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C188F" w:rsidRPr="007508A1" w:rsidRDefault="008C188F" w:rsidP="007508A1">
      <w:pPr>
        <w:autoSpaceDE w:val="0"/>
        <w:autoSpaceDN w:val="0"/>
        <w:adjustRightInd w:val="0"/>
        <w:spacing w:line="240" w:lineRule="exact"/>
        <w:rPr>
          <w:rFonts w:ascii="微软雅黑" w:eastAsia="微软雅黑" w:hAnsi="微软雅黑" w:cs="仿宋_GB2312" w:hint="eastAsia"/>
          <w:bCs/>
          <w:color w:val="000000"/>
          <w:kern w:val="0"/>
          <w:sz w:val="22"/>
          <w:szCs w:val="22"/>
          <w:lang w:val="zh-CN"/>
        </w:rPr>
      </w:pPr>
    </w:p>
    <w:p w:rsidR="008C188F" w:rsidRPr="007508A1" w:rsidRDefault="008C188F" w:rsidP="007508A1">
      <w:pPr>
        <w:autoSpaceDE w:val="0"/>
        <w:autoSpaceDN w:val="0"/>
        <w:adjustRightInd w:val="0"/>
        <w:spacing w:line="600" w:lineRule="exact"/>
        <w:jc w:val="center"/>
        <w:rPr>
          <w:rFonts w:ascii="微软雅黑" w:eastAsia="微软雅黑" w:hAnsi="微软雅黑" w:cs="仿宋_GB2312"/>
          <w:b/>
          <w:color w:val="7030A0"/>
          <w:kern w:val="0"/>
          <w:sz w:val="40"/>
          <w:szCs w:val="40"/>
          <w:lang w:val="zh-CN"/>
        </w:rPr>
      </w:pPr>
      <w:r w:rsidRPr="007508A1">
        <w:rPr>
          <w:rFonts w:ascii="微软雅黑" w:eastAsia="微软雅黑" w:hAnsi="微软雅黑" w:cs="仿宋_GB2312" w:hint="eastAsia"/>
          <w:b/>
          <w:color w:val="7030A0"/>
          <w:kern w:val="0"/>
          <w:sz w:val="40"/>
          <w:szCs w:val="40"/>
          <w:lang w:val="zh-CN"/>
        </w:rPr>
        <w:t>宁波保税区条例</w:t>
      </w:r>
    </w:p>
    <w:p w:rsidR="008C188F" w:rsidRDefault="008C188F" w:rsidP="007508A1">
      <w:pPr>
        <w:autoSpaceDE w:val="0"/>
        <w:autoSpaceDN w:val="0"/>
        <w:adjustRightInd w:val="0"/>
        <w:spacing w:line="240" w:lineRule="exact"/>
        <w:jc w:val="left"/>
        <w:rPr>
          <w:rFonts w:ascii="微软雅黑" w:eastAsia="微软雅黑" w:hAnsi="微软雅黑" w:cs="仿宋_GB2312"/>
          <w:color w:val="000000"/>
          <w:kern w:val="0"/>
          <w:sz w:val="22"/>
          <w:szCs w:val="22"/>
          <w:lang w:val="zh-CN"/>
        </w:rPr>
      </w:pPr>
    </w:p>
    <w:p w:rsidR="007508A1" w:rsidRDefault="007508A1" w:rsidP="007508A1">
      <w:pPr>
        <w:autoSpaceDE w:val="0"/>
        <w:autoSpaceDN w:val="0"/>
        <w:adjustRightInd w:val="0"/>
        <w:spacing w:line="240" w:lineRule="exact"/>
        <w:jc w:val="center"/>
        <w:rPr>
          <w:rFonts w:ascii="微软雅黑" w:eastAsia="微软雅黑" w:hAnsi="微软雅黑" w:cs="仿宋_GB2312"/>
          <w:color w:val="000000"/>
          <w:kern w:val="0"/>
          <w:sz w:val="22"/>
          <w:szCs w:val="22"/>
          <w:lang w:val="zh-CN"/>
        </w:rPr>
      </w:pPr>
      <w:r>
        <w:rPr>
          <w:rFonts w:ascii="微软雅黑" w:eastAsia="微软雅黑" w:hAnsi="微软雅黑" w:cs="仿宋_GB2312" w:hint="eastAsia"/>
          <w:color w:val="000000"/>
          <w:kern w:val="0"/>
          <w:sz w:val="22"/>
          <w:szCs w:val="22"/>
          <w:lang w:val="zh-CN"/>
        </w:rPr>
        <w:t>2</w:t>
      </w:r>
      <w:r>
        <w:rPr>
          <w:rFonts w:ascii="微软雅黑" w:eastAsia="微软雅黑" w:hAnsi="微软雅黑" w:cs="仿宋_GB2312"/>
          <w:color w:val="000000"/>
          <w:kern w:val="0"/>
          <w:sz w:val="22"/>
          <w:szCs w:val="22"/>
          <w:lang w:val="zh-CN"/>
        </w:rPr>
        <w:t>006-05-01</w:t>
      </w:r>
    </w:p>
    <w:p w:rsidR="007508A1" w:rsidRPr="007508A1" w:rsidRDefault="007508A1" w:rsidP="007508A1">
      <w:pPr>
        <w:autoSpaceDE w:val="0"/>
        <w:autoSpaceDN w:val="0"/>
        <w:adjustRightInd w:val="0"/>
        <w:spacing w:line="240" w:lineRule="exact"/>
        <w:jc w:val="left"/>
        <w:rPr>
          <w:rFonts w:ascii="微软雅黑" w:eastAsia="微软雅黑" w:hAnsi="微软雅黑" w:cs="仿宋_GB2312" w:hint="eastAsia"/>
          <w:color w:val="000000"/>
          <w:kern w:val="0"/>
          <w:sz w:val="22"/>
          <w:szCs w:val="22"/>
          <w:lang w:val="zh-CN"/>
        </w:rPr>
      </w:pPr>
    </w:p>
    <w:p w:rsidR="008C188F" w:rsidRPr="007508A1" w:rsidRDefault="008C188F" w:rsidP="007508A1">
      <w:pPr>
        <w:autoSpaceDE w:val="0"/>
        <w:autoSpaceDN w:val="0"/>
        <w:adjustRightInd w:val="0"/>
        <w:spacing w:line="240" w:lineRule="exact"/>
        <w:ind w:leftChars="200" w:left="628" w:rightChars="200" w:right="628" w:firstLineChars="200" w:firstLine="408"/>
        <w:rPr>
          <w:rFonts w:ascii="微软雅黑" w:eastAsia="微软雅黑" w:hAnsi="微软雅黑" w:cs="仿宋_GB2312"/>
          <w:color w:val="000000"/>
          <w:kern w:val="0"/>
          <w:sz w:val="21"/>
          <w:szCs w:val="21"/>
          <w:lang w:val="zh-CN"/>
        </w:rPr>
      </w:pPr>
      <w:r w:rsidRPr="007508A1">
        <w:rPr>
          <w:rFonts w:ascii="微软雅黑" w:eastAsia="微软雅黑" w:hAnsi="微软雅黑" w:cs="仿宋_GB2312" w:hint="eastAsia"/>
          <w:color w:val="000000"/>
          <w:kern w:val="0"/>
          <w:sz w:val="21"/>
          <w:szCs w:val="21"/>
          <w:lang w:val="zh-CN"/>
        </w:rPr>
        <w:t>（</w:t>
      </w:r>
      <w:r w:rsidRPr="007508A1">
        <w:rPr>
          <w:rFonts w:ascii="微软雅黑" w:eastAsia="微软雅黑" w:hAnsi="微软雅黑" w:cs="仿宋_GB2312"/>
          <w:color w:val="000000"/>
          <w:kern w:val="0"/>
          <w:sz w:val="21"/>
          <w:szCs w:val="21"/>
          <w:lang w:val="zh-CN"/>
        </w:rPr>
        <w:t>2006</w:t>
      </w:r>
      <w:r w:rsidRPr="007508A1">
        <w:rPr>
          <w:rFonts w:ascii="微软雅黑" w:eastAsia="微软雅黑" w:hAnsi="微软雅黑" w:cs="仿宋_GB2312" w:hint="eastAsia"/>
          <w:color w:val="000000"/>
          <w:kern w:val="0"/>
          <w:sz w:val="21"/>
          <w:szCs w:val="21"/>
          <w:lang w:val="zh-CN"/>
        </w:rPr>
        <w:t>年</w:t>
      </w:r>
      <w:r w:rsidRPr="007508A1">
        <w:rPr>
          <w:rFonts w:ascii="微软雅黑" w:eastAsia="微软雅黑" w:hAnsi="微软雅黑" w:cs="仿宋_GB2312"/>
          <w:color w:val="000000"/>
          <w:kern w:val="0"/>
          <w:sz w:val="21"/>
          <w:szCs w:val="21"/>
          <w:lang w:val="zh-CN"/>
        </w:rPr>
        <w:t>1</w:t>
      </w:r>
      <w:r w:rsidRPr="007508A1">
        <w:rPr>
          <w:rFonts w:ascii="微软雅黑" w:eastAsia="微软雅黑" w:hAnsi="微软雅黑" w:cs="仿宋_GB2312" w:hint="eastAsia"/>
          <w:color w:val="000000"/>
          <w:kern w:val="0"/>
          <w:sz w:val="21"/>
          <w:szCs w:val="21"/>
          <w:lang w:val="zh-CN"/>
        </w:rPr>
        <w:t>月</w:t>
      </w:r>
      <w:r w:rsidRPr="007508A1">
        <w:rPr>
          <w:rFonts w:ascii="微软雅黑" w:eastAsia="微软雅黑" w:hAnsi="微软雅黑" w:cs="仿宋_GB2312"/>
          <w:color w:val="000000"/>
          <w:kern w:val="0"/>
          <w:sz w:val="21"/>
          <w:szCs w:val="21"/>
          <w:lang w:val="zh-CN"/>
        </w:rPr>
        <w:t>24</w:t>
      </w:r>
      <w:r w:rsidRPr="007508A1">
        <w:rPr>
          <w:rFonts w:ascii="微软雅黑" w:eastAsia="微软雅黑" w:hAnsi="微软雅黑" w:cs="仿宋_GB2312" w:hint="eastAsia"/>
          <w:color w:val="000000"/>
          <w:kern w:val="0"/>
          <w:sz w:val="21"/>
          <w:szCs w:val="21"/>
          <w:lang w:val="zh-CN"/>
        </w:rPr>
        <w:t xml:space="preserve">日宁波市第十二届人民代表大会常务委员会第二十六次会议通过　</w:t>
      </w:r>
      <w:r w:rsidRPr="007508A1">
        <w:rPr>
          <w:rFonts w:ascii="微软雅黑" w:eastAsia="微软雅黑" w:hAnsi="微软雅黑" w:cs="仿宋_GB2312"/>
          <w:color w:val="000000"/>
          <w:kern w:val="0"/>
          <w:sz w:val="21"/>
          <w:szCs w:val="21"/>
          <w:lang w:val="zh-CN"/>
        </w:rPr>
        <w:t>2006</w:t>
      </w:r>
      <w:r w:rsidRPr="007508A1">
        <w:rPr>
          <w:rFonts w:ascii="微软雅黑" w:eastAsia="微软雅黑" w:hAnsi="微软雅黑" w:cs="仿宋_GB2312" w:hint="eastAsia"/>
          <w:color w:val="000000"/>
          <w:kern w:val="0"/>
          <w:sz w:val="21"/>
          <w:szCs w:val="21"/>
          <w:lang w:val="zh-CN"/>
        </w:rPr>
        <w:t>年</w:t>
      </w:r>
      <w:r w:rsidRPr="007508A1">
        <w:rPr>
          <w:rFonts w:ascii="微软雅黑" w:eastAsia="微软雅黑" w:hAnsi="微软雅黑" w:cs="仿宋_GB2312"/>
          <w:color w:val="000000"/>
          <w:kern w:val="0"/>
          <w:sz w:val="21"/>
          <w:szCs w:val="21"/>
          <w:lang w:val="zh-CN"/>
        </w:rPr>
        <w:t>3</w:t>
      </w:r>
      <w:r w:rsidRPr="007508A1">
        <w:rPr>
          <w:rFonts w:ascii="微软雅黑" w:eastAsia="微软雅黑" w:hAnsi="微软雅黑" w:cs="仿宋_GB2312" w:hint="eastAsia"/>
          <w:color w:val="000000"/>
          <w:kern w:val="0"/>
          <w:sz w:val="21"/>
          <w:szCs w:val="21"/>
          <w:lang w:val="zh-CN"/>
        </w:rPr>
        <w:t>月</w:t>
      </w:r>
      <w:r w:rsidRPr="007508A1">
        <w:rPr>
          <w:rFonts w:ascii="微软雅黑" w:eastAsia="微软雅黑" w:hAnsi="微软雅黑" w:cs="仿宋_GB2312"/>
          <w:color w:val="000000"/>
          <w:kern w:val="0"/>
          <w:sz w:val="21"/>
          <w:szCs w:val="21"/>
          <w:lang w:val="zh-CN"/>
        </w:rPr>
        <w:t>29</w:t>
      </w:r>
      <w:r w:rsidRPr="007508A1">
        <w:rPr>
          <w:rFonts w:ascii="微软雅黑" w:eastAsia="微软雅黑" w:hAnsi="微软雅黑" w:cs="仿宋_GB2312" w:hint="eastAsia"/>
          <w:color w:val="000000"/>
          <w:kern w:val="0"/>
          <w:sz w:val="21"/>
          <w:szCs w:val="21"/>
          <w:lang w:val="zh-CN"/>
        </w:rPr>
        <w:t xml:space="preserve">日浙江省第十届人民代表大会常务委员会第二十四次会议批准　</w:t>
      </w:r>
      <w:r w:rsidRPr="007508A1">
        <w:rPr>
          <w:rFonts w:ascii="微软雅黑" w:eastAsia="微软雅黑" w:hAnsi="微软雅黑" w:cs="仿宋_GB2312"/>
          <w:color w:val="000000"/>
          <w:kern w:val="0"/>
          <w:sz w:val="21"/>
          <w:szCs w:val="21"/>
          <w:lang w:val="zh-CN"/>
        </w:rPr>
        <w:t>2006</w:t>
      </w:r>
      <w:r w:rsidRPr="007508A1">
        <w:rPr>
          <w:rFonts w:ascii="微软雅黑" w:eastAsia="微软雅黑" w:hAnsi="微软雅黑" w:cs="仿宋_GB2312" w:hint="eastAsia"/>
          <w:color w:val="000000"/>
          <w:kern w:val="0"/>
          <w:sz w:val="21"/>
          <w:szCs w:val="21"/>
          <w:lang w:val="zh-CN"/>
        </w:rPr>
        <w:t>年</w:t>
      </w:r>
      <w:r w:rsidRPr="007508A1">
        <w:rPr>
          <w:rFonts w:ascii="微软雅黑" w:eastAsia="微软雅黑" w:hAnsi="微软雅黑" w:cs="仿宋_GB2312"/>
          <w:color w:val="000000"/>
          <w:kern w:val="0"/>
          <w:sz w:val="21"/>
          <w:szCs w:val="21"/>
          <w:lang w:val="zh-CN"/>
        </w:rPr>
        <w:t>4</w:t>
      </w:r>
      <w:r w:rsidRPr="007508A1">
        <w:rPr>
          <w:rFonts w:ascii="微软雅黑" w:eastAsia="微软雅黑" w:hAnsi="微软雅黑" w:cs="仿宋_GB2312" w:hint="eastAsia"/>
          <w:color w:val="000000"/>
          <w:kern w:val="0"/>
          <w:sz w:val="21"/>
          <w:szCs w:val="21"/>
          <w:lang w:val="zh-CN"/>
        </w:rPr>
        <w:t>月</w:t>
      </w:r>
      <w:r w:rsidRPr="007508A1">
        <w:rPr>
          <w:rFonts w:ascii="微软雅黑" w:eastAsia="微软雅黑" w:hAnsi="微软雅黑" w:cs="仿宋_GB2312"/>
          <w:color w:val="000000"/>
          <w:kern w:val="0"/>
          <w:sz w:val="21"/>
          <w:szCs w:val="21"/>
          <w:lang w:val="zh-CN"/>
        </w:rPr>
        <w:t>6</w:t>
      </w:r>
      <w:r w:rsidRPr="007508A1">
        <w:rPr>
          <w:rFonts w:ascii="微软雅黑" w:eastAsia="微软雅黑" w:hAnsi="微软雅黑" w:cs="仿宋_GB2312" w:hint="eastAsia"/>
          <w:color w:val="000000"/>
          <w:kern w:val="0"/>
          <w:sz w:val="21"/>
          <w:szCs w:val="21"/>
          <w:lang w:val="zh-CN"/>
        </w:rPr>
        <w:t>日宁波市第十二届人民代表大会常务委员会公告第</w:t>
      </w:r>
      <w:r w:rsidRPr="007508A1">
        <w:rPr>
          <w:rFonts w:ascii="微软雅黑" w:eastAsia="微软雅黑" w:hAnsi="微软雅黑" w:cs="仿宋_GB2312"/>
          <w:color w:val="000000"/>
          <w:kern w:val="0"/>
          <w:sz w:val="21"/>
          <w:szCs w:val="21"/>
          <w:lang w:val="zh-CN"/>
        </w:rPr>
        <w:t>39</w:t>
      </w:r>
      <w:r w:rsidRPr="007508A1">
        <w:rPr>
          <w:rFonts w:ascii="微软雅黑" w:eastAsia="微软雅黑" w:hAnsi="微软雅黑" w:cs="仿宋_GB2312" w:hint="eastAsia"/>
          <w:color w:val="000000"/>
          <w:kern w:val="0"/>
          <w:sz w:val="21"/>
          <w:szCs w:val="21"/>
          <w:lang w:val="zh-CN"/>
        </w:rPr>
        <w:t>号公布　自</w:t>
      </w:r>
      <w:r w:rsidRPr="007508A1">
        <w:rPr>
          <w:rFonts w:ascii="微软雅黑" w:eastAsia="微软雅黑" w:hAnsi="微软雅黑" w:cs="仿宋_GB2312"/>
          <w:color w:val="000000"/>
          <w:kern w:val="0"/>
          <w:sz w:val="21"/>
          <w:szCs w:val="21"/>
          <w:lang w:val="zh-CN"/>
        </w:rPr>
        <w:t>2006</w:t>
      </w:r>
      <w:r w:rsidRPr="007508A1">
        <w:rPr>
          <w:rFonts w:ascii="微软雅黑" w:eastAsia="微软雅黑" w:hAnsi="微软雅黑" w:cs="仿宋_GB2312" w:hint="eastAsia"/>
          <w:color w:val="000000"/>
          <w:kern w:val="0"/>
          <w:sz w:val="21"/>
          <w:szCs w:val="21"/>
          <w:lang w:val="zh-CN"/>
        </w:rPr>
        <w:t>年</w:t>
      </w:r>
      <w:r w:rsidRPr="007508A1">
        <w:rPr>
          <w:rFonts w:ascii="微软雅黑" w:eastAsia="微软雅黑" w:hAnsi="微软雅黑" w:cs="仿宋_GB2312"/>
          <w:color w:val="000000"/>
          <w:kern w:val="0"/>
          <w:sz w:val="21"/>
          <w:szCs w:val="21"/>
          <w:lang w:val="zh-CN"/>
        </w:rPr>
        <w:t>5</w:t>
      </w:r>
      <w:r w:rsidRPr="007508A1">
        <w:rPr>
          <w:rFonts w:ascii="微软雅黑" w:eastAsia="微软雅黑" w:hAnsi="微软雅黑" w:cs="仿宋_GB2312" w:hint="eastAsia"/>
          <w:color w:val="000000"/>
          <w:kern w:val="0"/>
          <w:sz w:val="21"/>
          <w:szCs w:val="21"/>
          <w:lang w:val="zh-CN"/>
        </w:rPr>
        <w:t>月</w:t>
      </w:r>
      <w:r w:rsidRPr="007508A1">
        <w:rPr>
          <w:rFonts w:ascii="微软雅黑" w:eastAsia="微软雅黑" w:hAnsi="微软雅黑" w:cs="仿宋_GB2312"/>
          <w:color w:val="000000"/>
          <w:kern w:val="0"/>
          <w:sz w:val="21"/>
          <w:szCs w:val="21"/>
          <w:lang w:val="zh-CN"/>
        </w:rPr>
        <w:t>1</w:t>
      </w:r>
      <w:r w:rsidRPr="007508A1">
        <w:rPr>
          <w:rFonts w:ascii="微软雅黑" w:eastAsia="微软雅黑" w:hAnsi="微软雅黑" w:cs="仿宋_GB2312" w:hint="eastAsia"/>
          <w:color w:val="000000"/>
          <w:kern w:val="0"/>
          <w:sz w:val="21"/>
          <w:szCs w:val="21"/>
          <w:lang w:val="zh-CN"/>
        </w:rPr>
        <w:t>日起施行）</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w:t>
      </w:r>
      <w:r w:rsidRPr="007508A1">
        <w:rPr>
          <w:rFonts w:ascii="微软雅黑" w:eastAsia="微软雅黑" w:hAnsi="微软雅黑" w:cs="仿宋_GB2312" w:hint="eastAsia"/>
          <w:bCs/>
          <w:color w:val="000000"/>
          <w:kern w:val="0"/>
          <w:sz w:val="24"/>
          <w:szCs w:val="24"/>
          <w:lang w:val="zh-CN"/>
        </w:rPr>
        <w:t>第一条</w:t>
      </w:r>
      <w:r w:rsidRPr="007508A1">
        <w:rPr>
          <w:rFonts w:ascii="微软雅黑" w:eastAsia="微软雅黑" w:hAnsi="微软雅黑" w:cs="仿宋_GB2312" w:hint="eastAsia"/>
          <w:color w:val="000000"/>
          <w:kern w:val="0"/>
          <w:sz w:val="24"/>
          <w:szCs w:val="24"/>
          <w:lang w:val="zh-CN"/>
        </w:rPr>
        <w:t xml:space="preserve">　为加快宁波保税区的发展，扩大对外开放，促进对外贸易和经济技术合作，根据有关法律、法规，结合本市实际，制定本条例。</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w:t>
      </w:r>
      <w:r w:rsidRPr="007508A1">
        <w:rPr>
          <w:rFonts w:ascii="微软雅黑" w:eastAsia="微软雅黑" w:hAnsi="微软雅黑" w:cs="仿宋_GB2312" w:hint="eastAsia"/>
          <w:bCs/>
          <w:color w:val="000000"/>
          <w:kern w:val="0"/>
          <w:sz w:val="24"/>
          <w:szCs w:val="24"/>
          <w:lang w:val="zh-CN"/>
        </w:rPr>
        <w:t>第二条</w:t>
      </w:r>
      <w:r w:rsidRPr="007508A1">
        <w:rPr>
          <w:rFonts w:ascii="微软雅黑" w:eastAsia="微软雅黑" w:hAnsi="微软雅黑" w:cs="仿宋_GB2312" w:hint="eastAsia"/>
          <w:color w:val="000000"/>
          <w:kern w:val="0"/>
          <w:sz w:val="24"/>
          <w:szCs w:val="24"/>
          <w:lang w:val="zh-CN"/>
        </w:rPr>
        <w:t xml:space="preserve">　宁波保税区（以下简称保税区）是经国务院批准设立的由海关实施监管的对外开放的特定经济区域。</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市人民政府设立宁波保税区管理委员会（以下简称保税区管委会），作为其派出机构，管理保税区的行政事务。</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w:t>
      </w:r>
      <w:r w:rsidRPr="007508A1">
        <w:rPr>
          <w:rFonts w:ascii="微软雅黑" w:eastAsia="微软雅黑" w:hAnsi="微软雅黑" w:cs="仿宋_GB2312" w:hint="eastAsia"/>
          <w:bCs/>
          <w:color w:val="000000"/>
          <w:kern w:val="0"/>
          <w:sz w:val="24"/>
          <w:szCs w:val="24"/>
          <w:lang w:val="zh-CN"/>
        </w:rPr>
        <w:t>第三条</w:t>
      </w:r>
      <w:r w:rsidRPr="007508A1">
        <w:rPr>
          <w:rFonts w:ascii="微软雅黑" w:eastAsia="微软雅黑" w:hAnsi="微软雅黑" w:cs="仿宋_GB2312" w:hint="eastAsia"/>
          <w:color w:val="000000"/>
          <w:kern w:val="0"/>
          <w:sz w:val="24"/>
          <w:szCs w:val="24"/>
          <w:lang w:val="zh-CN"/>
        </w:rPr>
        <w:t xml:space="preserve">　保税区具有国际贸易、保税仓储、进出口加工、商品展示等功能，发展进出口贸易、转口贸易、物流、高新技术等产业和金融、保险、信息、咨询等服务业。</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保税区的发展应当紧密联系本市海港、空港实际，并与毗邻港区实现优势互补、资源整合及功能联动，促进港航产业、物流产业和出口加工业的发展。</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保税区发展规划应当与保税区邻近岸线规划相衔接，经国家有关部门批准，在保税区内可以设立码头、泊位。</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w:t>
      </w:r>
      <w:r w:rsidRPr="007508A1">
        <w:rPr>
          <w:rFonts w:ascii="微软雅黑" w:eastAsia="微软雅黑" w:hAnsi="微软雅黑" w:cs="仿宋_GB2312" w:hint="eastAsia"/>
          <w:bCs/>
          <w:color w:val="000000"/>
          <w:kern w:val="0"/>
          <w:sz w:val="24"/>
          <w:szCs w:val="24"/>
          <w:lang w:val="zh-CN"/>
        </w:rPr>
        <w:t>第四条</w:t>
      </w:r>
      <w:r w:rsidRPr="007508A1">
        <w:rPr>
          <w:rFonts w:ascii="微软雅黑" w:eastAsia="微软雅黑" w:hAnsi="微软雅黑" w:cs="仿宋_GB2312" w:hint="eastAsia"/>
          <w:color w:val="000000"/>
          <w:kern w:val="0"/>
          <w:sz w:val="24"/>
          <w:szCs w:val="24"/>
          <w:lang w:val="zh-CN"/>
        </w:rPr>
        <w:t xml:space="preserve">　投资者在保税区内的资产、应得利润和其他合法权益，受法律、法规和本条例保护。</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保税区内的单位和个人必须遵守法律、法规和本条例，不得损害国家和社会公共利益。</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w:t>
      </w:r>
      <w:r w:rsidRPr="007508A1">
        <w:rPr>
          <w:rFonts w:ascii="微软雅黑" w:eastAsia="微软雅黑" w:hAnsi="微软雅黑" w:cs="仿宋_GB2312" w:hint="eastAsia"/>
          <w:bCs/>
          <w:color w:val="000000"/>
          <w:kern w:val="0"/>
          <w:sz w:val="24"/>
          <w:szCs w:val="24"/>
          <w:lang w:val="zh-CN"/>
        </w:rPr>
        <w:t>第五条</w:t>
      </w:r>
      <w:r w:rsidRPr="007508A1">
        <w:rPr>
          <w:rFonts w:ascii="微软雅黑" w:eastAsia="微软雅黑" w:hAnsi="微软雅黑" w:cs="仿宋_GB2312" w:hint="eastAsia"/>
          <w:color w:val="000000"/>
          <w:kern w:val="0"/>
          <w:sz w:val="24"/>
          <w:szCs w:val="24"/>
          <w:lang w:val="zh-CN"/>
        </w:rPr>
        <w:t xml:space="preserve">　保税区管委会主要履行下列职责：</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（一）贯彻实施有关法律、法规，制定并组织实施保税区的具体行政管理规定；</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（二）编制保税区的经济社会发展规划和产业发展目录，经市人民政府批准后负责组织实施；</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（三）按规定权限对政府投资项目进行审批，对其他投资项目进行核准或备案；</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（四）负责保税区的计划、经济、贸易、科技、财政、国有资产、统计、物价、审计、外事、人事、劳动和社会保障、环境保护、安全生产、建设、房产、城管、社会治安综合治理等经济和社会行政管理工作；</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（五）协调保税区内的海关、检验检疫、外汇管理、边检、海事、工商、税务、国土资源、规划、公安、交通等部门的工作；</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（六）根据有关规定，接受委托做好文化、卫生、质量技术监督等管理工作，履行市人民政府授予的其他职责。</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前款第（三）、（四）项行政管理职责中，属于市级行政管理部门非行政许可事项需要核发证照的，可以由市级有关行政管理部门根据实际情况委托保税区管委会的相关行政管理机构办理。</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w:t>
      </w:r>
      <w:r w:rsidRPr="007508A1">
        <w:rPr>
          <w:rFonts w:ascii="微软雅黑" w:eastAsia="微软雅黑" w:hAnsi="微软雅黑" w:cs="仿宋_GB2312" w:hint="eastAsia"/>
          <w:bCs/>
          <w:color w:val="000000"/>
          <w:kern w:val="0"/>
          <w:sz w:val="24"/>
          <w:szCs w:val="24"/>
          <w:lang w:val="zh-CN"/>
        </w:rPr>
        <w:t>第六条</w:t>
      </w:r>
      <w:r w:rsidRPr="007508A1">
        <w:rPr>
          <w:rFonts w:ascii="微软雅黑" w:eastAsia="微软雅黑" w:hAnsi="微软雅黑" w:cs="仿宋_GB2312" w:hint="eastAsia"/>
          <w:color w:val="000000"/>
          <w:kern w:val="0"/>
          <w:sz w:val="24"/>
          <w:szCs w:val="24"/>
          <w:lang w:val="zh-CN"/>
        </w:rPr>
        <w:t xml:space="preserve">　保税区管委会应当按照精简、统一、效能的原则，设立和调整行政管理机构，具体负责保税区的经济和社会行政管理事务。</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w:t>
      </w:r>
      <w:r w:rsidRPr="007508A1">
        <w:rPr>
          <w:rFonts w:ascii="微软雅黑" w:eastAsia="微软雅黑" w:hAnsi="微软雅黑" w:cs="仿宋_GB2312" w:hint="eastAsia"/>
          <w:bCs/>
          <w:color w:val="000000"/>
          <w:kern w:val="0"/>
          <w:sz w:val="24"/>
          <w:szCs w:val="24"/>
          <w:lang w:val="zh-CN"/>
        </w:rPr>
        <w:t>第七条</w:t>
      </w:r>
      <w:r w:rsidRPr="007508A1">
        <w:rPr>
          <w:rFonts w:ascii="微软雅黑" w:eastAsia="微软雅黑" w:hAnsi="微软雅黑" w:cs="仿宋_GB2312" w:hint="eastAsia"/>
          <w:color w:val="000000"/>
          <w:kern w:val="0"/>
          <w:sz w:val="24"/>
          <w:szCs w:val="24"/>
          <w:lang w:val="zh-CN"/>
        </w:rPr>
        <w:t xml:space="preserve">　保税区内的行政管理机构及其工作人员应当依法行政，参照国际通行规则和惯例，加强和改善服务，提高行政效能，保守投资者和企业的商业秘密，创造良好的投资发展环境。</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w:t>
      </w:r>
      <w:r w:rsidRPr="007508A1">
        <w:rPr>
          <w:rFonts w:ascii="微软雅黑" w:eastAsia="微软雅黑" w:hAnsi="微软雅黑" w:cs="仿宋_GB2312" w:hint="eastAsia"/>
          <w:bCs/>
          <w:color w:val="000000"/>
          <w:kern w:val="0"/>
          <w:sz w:val="24"/>
          <w:szCs w:val="24"/>
          <w:lang w:val="zh-CN"/>
        </w:rPr>
        <w:t>第八条</w:t>
      </w:r>
      <w:r w:rsidRPr="007508A1">
        <w:rPr>
          <w:rFonts w:ascii="微软雅黑" w:eastAsia="微软雅黑" w:hAnsi="微软雅黑" w:cs="仿宋_GB2312" w:hint="eastAsia"/>
          <w:color w:val="000000"/>
          <w:kern w:val="0"/>
          <w:sz w:val="24"/>
          <w:szCs w:val="24"/>
          <w:lang w:val="zh-CN"/>
        </w:rPr>
        <w:t xml:space="preserve">　保税区的信息化建设应当符合市信息化建设的总体规划，适应保税区发展的需要，合理开发、利用信息资源。</w:t>
      </w:r>
    </w:p>
    <w:p w:rsidR="008C188F" w:rsidRDefault="008C188F" w:rsidP="007508A1">
      <w:pPr>
        <w:autoSpaceDE w:val="0"/>
        <w:autoSpaceDN w:val="0"/>
        <w:adjustRightInd w:val="0"/>
        <w:spacing w:line="340" w:lineRule="exact"/>
        <w:ind w:firstLine="480"/>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保税区内的行政管理机构应当建立项目信息、中介服务信息、统计数据信息等公共信息库，及时公开政务信息和服务信息，接受社会公众查询。</w:t>
      </w:r>
    </w:p>
    <w:p w:rsidR="007508A1" w:rsidRDefault="007508A1" w:rsidP="007508A1">
      <w:pPr>
        <w:autoSpaceDE w:val="0"/>
        <w:autoSpaceDN w:val="0"/>
        <w:adjustRightInd w:val="0"/>
        <w:spacing w:line="340" w:lineRule="exact"/>
        <w:ind w:firstLine="480"/>
        <w:jc w:val="left"/>
        <w:rPr>
          <w:rFonts w:ascii="微软雅黑" w:eastAsia="微软雅黑" w:hAnsi="微软雅黑" w:cs="仿宋_GB2312"/>
          <w:color w:val="000000"/>
          <w:kern w:val="0"/>
          <w:sz w:val="24"/>
          <w:szCs w:val="24"/>
          <w:lang w:val="zh-CN"/>
        </w:rPr>
      </w:pPr>
    </w:p>
    <w:p w:rsidR="007508A1" w:rsidRPr="007508A1" w:rsidRDefault="007508A1" w:rsidP="007508A1">
      <w:pPr>
        <w:autoSpaceDE w:val="0"/>
        <w:autoSpaceDN w:val="0"/>
        <w:adjustRightInd w:val="0"/>
        <w:spacing w:line="340" w:lineRule="exact"/>
        <w:ind w:firstLine="480"/>
        <w:jc w:val="left"/>
        <w:rPr>
          <w:rFonts w:ascii="微软雅黑" w:eastAsia="微软雅黑" w:hAnsi="微软雅黑" w:cs="仿宋_GB2312" w:hint="eastAsia"/>
          <w:color w:val="000000"/>
          <w:kern w:val="0"/>
          <w:sz w:val="24"/>
          <w:szCs w:val="24"/>
          <w:lang w:val="zh-CN"/>
        </w:rPr>
      </w:pP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w:t>
      </w:r>
      <w:r w:rsidRPr="007508A1">
        <w:rPr>
          <w:rFonts w:ascii="微软雅黑" w:eastAsia="微软雅黑" w:hAnsi="微软雅黑" w:cs="仿宋_GB2312" w:hint="eastAsia"/>
          <w:bCs/>
          <w:color w:val="000000"/>
          <w:kern w:val="0"/>
          <w:sz w:val="24"/>
          <w:szCs w:val="24"/>
          <w:lang w:val="zh-CN"/>
        </w:rPr>
        <w:t>第九条</w:t>
      </w:r>
      <w:r w:rsidRPr="007508A1">
        <w:rPr>
          <w:rFonts w:ascii="微软雅黑" w:eastAsia="微软雅黑" w:hAnsi="微软雅黑" w:cs="仿宋_GB2312" w:hint="eastAsia"/>
          <w:color w:val="000000"/>
          <w:kern w:val="0"/>
          <w:sz w:val="24"/>
          <w:szCs w:val="24"/>
          <w:lang w:val="zh-CN"/>
        </w:rPr>
        <w:t xml:space="preserve">　保税区内的行政管理机构权限内的行政许可实行限时办理制度，除可以当场</w:t>
      </w:r>
      <w:proofErr w:type="gramStart"/>
      <w:r w:rsidRPr="007508A1">
        <w:rPr>
          <w:rFonts w:ascii="微软雅黑" w:eastAsia="微软雅黑" w:hAnsi="微软雅黑" w:cs="仿宋_GB2312" w:hint="eastAsia"/>
          <w:color w:val="000000"/>
          <w:kern w:val="0"/>
          <w:sz w:val="24"/>
          <w:szCs w:val="24"/>
          <w:lang w:val="zh-CN"/>
        </w:rPr>
        <w:t>作出</w:t>
      </w:r>
      <w:proofErr w:type="gramEnd"/>
      <w:r w:rsidRPr="007508A1">
        <w:rPr>
          <w:rFonts w:ascii="微软雅黑" w:eastAsia="微软雅黑" w:hAnsi="微软雅黑" w:cs="仿宋_GB2312" w:hint="eastAsia"/>
          <w:color w:val="000000"/>
          <w:kern w:val="0"/>
          <w:sz w:val="24"/>
          <w:szCs w:val="24"/>
          <w:lang w:val="zh-CN"/>
        </w:rPr>
        <w:t>决定的外，应当自受理之日起三个工作日内</w:t>
      </w:r>
      <w:proofErr w:type="gramStart"/>
      <w:r w:rsidRPr="007508A1">
        <w:rPr>
          <w:rFonts w:ascii="微软雅黑" w:eastAsia="微软雅黑" w:hAnsi="微软雅黑" w:cs="仿宋_GB2312" w:hint="eastAsia"/>
          <w:color w:val="000000"/>
          <w:kern w:val="0"/>
          <w:sz w:val="24"/>
          <w:szCs w:val="24"/>
          <w:lang w:val="zh-CN"/>
        </w:rPr>
        <w:t>作出</w:t>
      </w:r>
      <w:proofErr w:type="gramEnd"/>
      <w:r w:rsidRPr="007508A1">
        <w:rPr>
          <w:rFonts w:ascii="微软雅黑" w:eastAsia="微软雅黑" w:hAnsi="微软雅黑" w:cs="仿宋_GB2312" w:hint="eastAsia"/>
          <w:color w:val="000000"/>
          <w:kern w:val="0"/>
          <w:sz w:val="24"/>
          <w:szCs w:val="24"/>
          <w:lang w:val="zh-CN"/>
        </w:rPr>
        <w:t>行政许可决定。对符合条件的，依法</w:t>
      </w:r>
      <w:proofErr w:type="gramStart"/>
      <w:r w:rsidRPr="007508A1">
        <w:rPr>
          <w:rFonts w:ascii="微软雅黑" w:eastAsia="微软雅黑" w:hAnsi="微软雅黑" w:cs="仿宋_GB2312" w:hint="eastAsia"/>
          <w:color w:val="000000"/>
          <w:kern w:val="0"/>
          <w:sz w:val="24"/>
          <w:szCs w:val="24"/>
          <w:lang w:val="zh-CN"/>
        </w:rPr>
        <w:t>作出</w:t>
      </w:r>
      <w:proofErr w:type="gramEnd"/>
      <w:r w:rsidRPr="007508A1">
        <w:rPr>
          <w:rFonts w:ascii="微软雅黑" w:eastAsia="微软雅黑" w:hAnsi="微软雅黑" w:cs="仿宋_GB2312" w:hint="eastAsia"/>
          <w:color w:val="000000"/>
          <w:kern w:val="0"/>
          <w:sz w:val="24"/>
          <w:szCs w:val="24"/>
          <w:lang w:val="zh-CN"/>
        </w:rPr>
        <w:t>准予行政许可的书面决定；对不符合条件的，依法</w:t>
      </w:r>
      <w:proofErr w:type="gramStart"/>
      <w:r w:rsidRPr="007508A1">
        <w:rPr>
          <w:rFonts w:ascii="微软雅黑" w:eastAsia="微软雅黑" w:hAnsi="微软雅黑" w:cs="仿宋_GB2312" w:hint="eastAsia"/>
          <w:color w:val="000000"/>
          <w:kern w:val="0"/>
          <w:sz w:val="24"/>
          <w:szCs w:val="24"/>
          <w:lang w:val="zh-CN"/>
        </w:rPr>
        <w:t>作出</w:t>
      </w:r>
      <w:proofErr w:type="gramEnd"/>
      <w:r w:rsidRPr="007508A1">
        <w:rPr>
          <w:rFonts w:ascii="微软雅黑" w:eastAsia="微软雅黑" w:hAnsi="微软雅黑" w:cs="仿宋_GB2312" w:hint="eastAsia"/>
          <w:color w:val="000000"/>
          <w:kern w:val="0"/>
          <w:sz w:val="24"/>
          <w:szCs w:val="24"/>
          <w:lang w:val="zh-CN"/>
        </w:rPr>
        <w:t>不予行政许可的书面决定，并说明理由。</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在前款规定的期限内不能</w:t>
      </w:r>
      <w:proofErr w:type="gramStart"/>
      <w:r w:rsidRPr="007508A1">
        <w:rPr>
          <w:rFonts w:ascii="微软雅黑" w:eastAsia="微软雅黑" w:hAnsi="微软雅黑" w:cs="仿宋_GB2312" w:hint="eastAsia"/>
          <w:color w:val="000000"/>
          <w:kern w:val="0"/>
          <w:sz w:val="24"/>
          <w:szCs w:val="24"/>
          <w:lang w:val="zh-CN"/>
        </w:rPr>
        <w:t>作出</w:t>
      </w:r>
      <w:proofErr w:type="gramEnd"/>
      <w:r w:rsidRPr="007508A1">
        <w:rPr>
          <w:rFonts w:ascii="微软雅黑" w:eastAsia="微软雅黑" w:hAnsi="微软雅黑" w:cs="仿宋_GB2312" w:hint="eastAsia"/>
          <w:color w:val="000000"/>
          <w:kern w:val="0"/>
          <w:sz w:val="24"/>
          <w:szCs w:val="24"/>
          <w:lang w:val="zh-CN"/>
        </w:rPr>
        <w:t>行政许可决定的，经行政管理机构负责人批准，可以延长不超过十个工作日的办理期限，延长期限的理由应当告知申请人。</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法律、法规对</w:t>
      </w:r>
      <w:proofErr w:type="gramStart"/>
      <w:r w:rsidRPr="007508A1">
        <w:rPr>
          <w:rFonts w:ascii="微软雅黑" w:eastAsia="微软雅黑" w:hAnsi="微软雅黑" w:cs="仿宋_GB2312" w:hint="eastAsia"/>
          <w:color w:val="000000"/>
          <w:kern w:val="0"/>
          <w:sz w:val="24"/>
          <w:szCs w:val="24"/>
          <w:lang w:val="zh-CN"/>
        </w:rPr>
        <w:t>作出</w:t>
      </w:r>
      <w:proofErr w:type="gramEnd"/>
      <w:r w:rsidRPr="007508A1">
        <w:rPr>
          <w:rFonts w:ascii="微软雅黑" w:eastAsia="微软雅黑" w:hAnsi="微软雅黑" w:cs="仿宋_GB2312" w:hint="eastAsia"/>
          <w:color w:val="000000"/>
          <w:kern w:val="0"/>
          <w:sz w:val="24"/>
          <w:szCs w:val="24"/>
          <w:lang w:val="zh-CN"/>
        </w:rPr>
        <w:t>行政许可决定的期限有特别规定的，从其规定。</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w:t>
      </w:r>
      <w:r w:rsidRPr="007508A1">
        <w:rPr>
          <w:rFonts w:ascii="微软雅黑" w:eastAsia="微软雅黑" w:hAnsi="微软雅黑" w:cs="仿宋_GB2312" w:hint="eastAsia"/>
          <w:bCs/>
          <w:color w:val="000000"/>
          <w:kern w:val="0"/>
          <w:sz w:val="24"/>
          <w:szCs w:val="24"/>
          <w:lang w:val="zh-CN"/>
        </w:rPr>
        <w:t>第十条</w:t>
      </w:r>
      <w:r w:rsidRPr="007508A1">
        <w:rPr>
          <w:rFonts w:ascii="微软雅黑" w:eastAsia="微软雅黑" w:hAnsi="微软雅黑" w:cs="仿宋_GB2312" w:hint="eastAsia"/>
          <w:color w:val="000000"/>
          <w:kern w:val="0"/>
          <w:sz w:val="24"/>
          <w:szCs w:val="24"/>
          <w:lang w:val="zh-CN"/>
        </w:rPr>
        <w:t xml:space="preserve">　保税区管委会可以根据国家有关规定，设立产业发展资金，对符合区域产业发展目录的企业给予扶持。</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w:t>
      </w:r>
      <w:r w:rsidRPr="007508A1">
        <w:rPr>
          <w:rFonts w:ascii="微软雅黑" w:eastAsia="微软雅黑" w:hAnsi="微软雅黑" w:cs="仿宋_GB2312" w:hint="eastAsia"/>
          <w:bCs/>
          <w:color w:val="000000"/>
          <w:kern w:val="0"/>
          <w:sz w:val="24"/>
          <w:szCs w:val="24"/>
          <w:lang w:val="zh-CN"/>
        </w:rPr>
        <w:t>第十一条</w:t>
      </w:r>
      <w:r w:rsidRPr="007508A1">
        <w:rPr>
          <w:rFonts w:ascii="微软雅黑" w:eastAsia="微软雅黑" w:hAnsi="微软雅黑" w:cs="仿宋_GB2312" w:hint="eastAsia"/>
          <w:color w:val="000000"/>
          <w:kern w:val="0"/>
          <w:sz w:val="24"/>
          <w:szCs w:val="24"/>
          <w:lang w:val="zh-CN"/>
        </w:rPr>
        <w:t xml:space="preserve">　在保税区设立内资企业，具备条件的，工商行政管理部门应当依法予以登记。设立外商投资企业按照有关外商投资企业的法律、法规规定执行。</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w:t>
      </w:r>
      <w:r w:rsidRPr="007508A1">
        <w:rPr>
          <w:rFonts w:ascii="微软雅黑" w:eastAsia="微软雅黑" w:hAnsi="微软雅黑" w:cs="仿宋_GB2312" w:hint="eastAsia"/>
          <w:bCs/>
          <w:color w:val="000000"/>
          <w:kern w:val="0"/>
          <w:sz w:val="24"/>
          <w:szCs w:val="24"/>
          <w:lang w:val="zh-CN"/>
        </w:rPr>
        <w:t>第十二条</w:t>
      </w:r>
      <w:r w:rsidRPr="007508A1">
        <w:rPr>
          <w:rFonts w:ascii="微软雅黑" w:eastAsia="微软雅黑" w:hAnsi="微软雅黑" w:cs="仿宋_GB2312" w:hint="eastAsia"/>
          <w:color w:val="000000"/>
          <w:kern w:val="0"/>
          <w:sz w:val="24"/>
          <w:szCs w:val="24"/>
          <w:lang w:val="zh-CN"/>
        </w:rPr>
        <w:t xml:space="preserve">　在保税区设立公司，可以依法分期缴付注册资本。</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投资人可以用货币出资，也可以用实物、知识产权、土地使用权等可以用货币估价并可以依法转让的非货币财产作价出资，但法律、行政法规规定不得作为出资的财产除外。对作为出资的非货币财产，应当依法评估作价，核实财产。涉及国有资产的，按照国家有关规定办理。</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w:t>
      </w:r>
      <w:r w:rsidRPr="007508A1">
        <w:rPr>
          <w:rFonts w:ascii="微软雅黑" w:eastAsia="微软雅黑" w:hAnsi="微软雅黑" w:cs="仿宋_GB2312" w:hint="eastAsia"/>
          <w:bCs/>
          <w:color w:val="000000"/>
          <w:kern w:val="0"/>
          <w:sz w:val="24"/>
          <w:szCs w:val="24"/>
          <w:lang w:val="zh-CN"/>
        </w:rPr>
        <w:t>第十三条</w:t>
      </w:r>
      <w:r w:rsidRPr="007508A1">
        <w:rPr>
          <w:rFonts w:ascii="微软雅黑" w:eastAsia="微软雅黑" w:hAnsi="微软雅黑" w:cs="仿宋_GB2312" w:hint="eastAsia"/>
          <w:color w:val="000000"/>
          <w:kern w:val="0"/>
          <w:sz w:val="24"/>
          <w:szCs w:val="24"/>
          <w:lang w:val="zh-CN"/>
        </w:rPr>
        <w:t xml:space="preserve">　经国家金融主管部门或者其授权机构批准，境内</w:t>
      </w:r>
      <w:proofErr w:type="gramStart"/>
      <w:r w:rsidRPr="007508A1">
        <w:rPr>
          <w:rFonts w:ascii="微软雅黑" w:eastAsia="微软雅黑" w:hAnsi="微软雅黑" w:cs="仿宋_GB2312" w:hint="eastAsia"/>
          <w:color w:val="000000"/>
          <w:kern w:val="0"/>
          <w:sz w:val="24"/>
          <w:szCs w:val="24"/>
          <w:lang w:val="zh-CN"/>
        </w:rPr>
        <w:t>外银行</w:t>
      </w:r>
      <w:proofErr w:type="gramEnd"/>
      <w:r w:rsidRPr="007508A1">
        <w:rPr>
          <w:rFonts w:ascii="微软雅黑" w:eastAsia="微软雅黑" w:hAnsi="微软雅黑" w:cs="仿宋_GB2312" w:hint="eastAsia"/>
          <w:color w:val="000000"/>
          <w:kern w:val="0"/>
          <w:sz w:val="24"/>
          <w:szCs w:val="24"/>
          <w:lang w:val="zh-CN"/>
        </w:rPr>
        <w:t>和非银行金融机构可以在保税区内设立经营性机构，经营有关金融业务。</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w:t>
      </w:r>
      <w:r w:rsidRPr="007508A1">
        <w:rPr>
          <w:rFonts w:ascii="微软雅黑" w:eastAsia="微软雅黑" w:hAnsi="微软雅黑" w:cs="仿宋_GB2312" w:hint="eastAsia"/>
          <w:bCs/>
          <w:color w:val="000000"/>
          <w:kern w:val="0"/>
          <w:sz w:val="24"/>
          <w:szCs w:val="24"/>
          <w:lang w:val="zh-CN"/>
        </w:rPr>
        <w:t>第十四条</w:t>
      </w:r>
      <w:r w:rsidRPr="007508A1">
        <w:rPr>
          <w:rFonts w:ascii="微软雅黑" w:eastAsia="微软雅黑" w:hAnsi="微软雅黑" w:cs="仿宋_GB2312" w:hint="eastAsia"/>
          <w:color w:val="000000"/>
          <w:kern w:val="0"/>
          <w:sz w:val="24"/>
          <w:szCs w:val="24"/>
          <w:lang w:val="zh-CN"/>
        </w:rPr>
        <w:t xml:space="preserve">　按照国家有关规定，保税区内企业生产经营所需的进口机器设备、基建物资和办公用品，免征进口关税和进口环节税；保税货物在保税区内或向境外销售的，免征增值税和消费税；对加工出口产品所需的进口原材料、零部件和仓储在保税区的境外货物，实行保税，货物仓储、加工的期限不受限制；境外货物进出保税区免领进出口配额及许可证。</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保税区内的海关监管、检验检疫、外汇、税务等方面的具体管理办法，按照有关法律、法规和规章执行。</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w:t>
      </w:r>
      <w:r w:rsidRPr="007508A1">
        <w:rPr>
          <w:rFonts w:ascii="微软雅黑" w:eastAsia="微软雅黑" w:hAnsi="微软雅黑" w:cs="仿宋_GB2312" w:hint="eastAsia"/>
          <w:bCs/>
          <w:color w:val="000000"/>
          <w:kern w:val="0"/>
          <w:sz w:val="24"/>
          <w:szCs w:val="24"/>
          <w:lang w:val="zh-CN"/>
        </w:rPr>
        <w:t>第十五条</w:t>
      </w:r>
      <w:r w:rsidRPr="007508A1">
        <w:rPr>
          <w:rFonts w:ascii="微软雅黑" w:eastAsia="微软雅黑" w:hAnsi="微软雅黑" w:cs="仿宋_GB2312" w:hint="eastAsia"/>
          <w:color w:val="000000"/>
          <w:kern w:val="0"/>
          <w:sz w:val="24"/>
          <w:szCs w:val="24"/>
          <w:lang w:val="zh-CN"/>
        </w:rPr>
        <w:t xml:space="preserve">　保税区内新建、改建、扩建各类建筑物、构筑物以及其他工程设施，应当符合保税区控制性详细规划，并经依法批准。</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w:t>
      </w:r>
      <w:r w:rsidRPr="007508A1">
        <w:rPr>
          <w:rFonts w:ascii="微软雅黑" w:eastAsia="微软雅黑" w:hAnsi="微软雅黑" w:cs="仿宋_GB2312" w:hint="eastAsia"/>
          <w:bCs/>
          <w:color w:val="000000"/>
          <w:kern w:val="0"/>
          <w:sz w:val="24"/>
          <w:szCs w:val="24"/>
          <w:lang w:val="zh-CN"/>
        </w:rPr>
        <w:t>第十六条</w:t>
      </w:r>
      <w:r w:rsidRPr="007508A1">
        <w:rPr>
          <w:rFonts w:ascii="微软雅黑" w:eastAsia="微软雅黑" w:hAnsi="微软雅黑" w:cs="仿宋_GB2312" w:hint="eastAsia"/>
          <w:color w:val="000000"/>
          <w:kern w:val="0"/>
          <w:sz w:val="24"/>
          <w:szCs w:val="24"/>
          <w:lang w:val="zh-CN"/>
        </w:rPr>
        <w:t xml:space="preserve">　有关行政管理部门依法需要对保税区内的企业实施行政执法检查的，除依照规定需要保密等特殊情况外，应当预先告知保税区管委会，保税区管委会应当予以配合。</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w:t>
      </w:r>
      <w:r w:rsidRPr="007508A1">
        <w:rPr>
          <w:rFonts w:ascii="微软雅黑" w:eastAsia="微软雅黑" w:hAnsi="微软雅黑" w:cs="仿宋_GB2312" w:hint="eastAsia"/>
          <w:bCs/>
          <w:color w:val="000000"/>
          <w:kern w:val="0"/>
          <w:sz w:val="24"/>
          <w:szCs w:val="24"/>
          <w:lang w:val="zh-CN"/>
        </w:rPr>
        <w:t>第十七条</w:t>
      </w:r>
      <w:r w:rsidRPr="007508A1">
        <w:rPr>
          <w:rFonts w:ascii="微软雅黑" w:eastAsia="微软雅黑" w:hAnsi="微软雅黑" w:cs="仿宋_GB2312" w:hint="eastAsia"/>
          <w:color w:val="000000"/>
          <w:kern w:val="0"/>
          <w:sz w:val="24"/>
          <w:szCs w:val="24"/>
          <w:lang w:val="zh-CN"/>
        </w:rPr>
        <w:t xml:space="preserve">　保税区内的单位和个人违反有关法律、法规应当给予行政处罚的，由保税区管委会所属行政管理机构和其他有关行政管理机构按照各自职权依法处罚。</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w:t>
      </w:r>
      <w:r w:rsidRPr="007508A1">
        <w:rPr>
          <w:rFonts w:ascii="微软雅黑" w:eastAsia="微软雅黑" w:hAnsi="微软雅黑" w:cs="仿宋_GB2312" w:hint="eastAsia"/>
          <w:bCs/>
          <w:color w:val="000000"/>
          <w:kern w:val="0"/>
          <w:sz w:val="24"/>
          <w:szCs w:val="24"/>
          <w:lang w:val="zh-CN"/>
        </w:rPr>
        <w:t>第十八条</w:t>
      </w:r>
      <w:r w:rsidRPr="007508A1">
        <w:rPr>
          <w:rFonts w:ascii="微软雅黑" w:eastAsia="微软雅黑" w:hAnsi="微软雅黑" w:cs="仿宋_GB2312" w:hint="eastAsia"/>
          <w:color w:val="000000"/>
          <w:kern w:val="0"/>
          <w:sz w:val="24"/>
          <w:szCs w:val="24"/>
          <w:lang w:val="zh-CN"/>
        </w:rPr>
        <w:t xml:space="preserve">　保税区内的行政管理机构及其工作人员有玩忽职守、滥用职权、徇私舞弊等违法行为的，由其所在单位或者上级机关责令改正，对直接责任人员和直接负责的主管人员，由其所在单位或者上级机关给予行政处分；构成犯罪的，依法追究刑事责任。</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w:t>
      </w:r>
      <w:r w:rsidRPr="007508A1">
        <w:rPr>
          <w:rFonts w:ascii="微软雅黑" w:eastAsia="微软雅黑" w:hAnsi="微软雅黑" w:cs="仿宋_GB2312" w:hint="eastAsia"/>
          <w:bCs/>
          <w:color w:val="000000"/>
          <w:kern w:val="0"/>
          <w:sz w:val="24"/>
          <w:szCs w:val="24"/>
          <w:lang w:val="zh-CN"/>
        </w:rPr>
        <w:t>第十九条</w:t>
      </w:r>
      <w:r w:rsidRPr="007508A1">
        <w:rPr>
          <w:rFonts w:ascii="微软雅黑" w:eastAsia="微软雅黑" w:hAnsi="微软雅黑" w:cs="仿宋_GB2312" w:hint="eastAsia"/>
          <w:color w:val="000000"/>
          <w:kern w:val="0"/>
          <w:sz w:val="24"/>
          <w:szCs w:val="24"/>
          <w:lang w:val="zh-CN"/>
        </w:rPr>
        <w:t xml:space="preserve">　经国家有关部门批准、由保税区管委会在保税区外设立的保税物流区域的行政管理，参照本条例执行。</w:t>
      </w:r>
    </w:p>
    <w:p w:rsidR="008C188F" w:rsidRPr="007508A1" w:rsidRDefault="008C188F" w:rsidP="007508A1">
      <w:pPr>
        <w:autoSpaceDE w:val="0"/>
        <w:autoSpaceDN w:val="0"/>
        <w:adjustRightInd w:val="0"/>
        <w:spacing w:line="340" w:lineRule="exact"/>
        <w:jc w:val="left"/>
        <w:rPr>
          <w:rFonts w:ascii="微软雅黑" w:eastAsia="微软雅黑" w:hAnsi="微软雅黑" w:cs="仿宋_GB2312"/>
          <w:color w:val="000000"/>
          <w:kern w:val="0"/>
          <w:sz w:val="24"/>
          <w:szCs w:val="24"/>
          <w:lang w:val="zh-CN"/>
        </w:rPr>
      </w:pPr>
      <w:r w:rsidRPr="007508A1">
        <w:rPr>
          <w:rFonts w:ascii="微软雅黑" w:eastAsia="微软雅黑" w:hAnsi="微软雅黑" w:cs="仿宋_GB2312" w:hint="eastAsia"/>
          <w:color w:val="000000"/>
          <w:kern w:val="0"/>
          <w:sz w:val="24"/>
          <w:szCs w:val="24"/>
          <w:lang w:val="zh-CN"/>
        </w:rPr>
        <w:t xml:space="preserve">　　保税区管委会与浙江宁波出口加工区管委会合署办公，浙江宁波出口加工区的行政管理参照本条例执行。</w:t>
      </w:r>
    </w:p>
    <w:p w:rsidR="00D57722" w:rsidRPr="007508A1" w:rsidRDefault="008C188F" w:rsidP="007508A1">
      <w:pPr>
        <w:spacing w:line="340" w:lineRule="exact"/>
        <w:rPr>
          <w:rFonts w:ascii="微软雅黑" w:eastAsia="微软雅黑" w:hAnsi="微软雅黑" w:hint="eastAsia"/>
          <w:sz w:val="24"/>
          <w:szCs w:val="24"/>
        </w:rPr>
      </w:pPr>
      <w:r w:rsidRPr="007508A1">
        <w:rPr>
          <w:rFonts w:ascii="微软雅黑" w:eastAsia="微软雅黑" w:hAnsi="微软雅黑" w:cs="仿宋_GB2312" w:hint="eastAsia"/>
          <w:color w:val="000000"/>
          <w:kern w:val="0"/>
          <w:sz w:val="24"/>
          <w:szCs w:val="24"/>
          <w:lang w:val="zh-CN"/>
        </w:rPr>
        <w:t xml:space="preserve">　　</w:t>
      </w:r>
      <w:r w:rsidRPr="007508A1">
        <w:rPr>
          <w:rFonts w:ascii="微软雅黑" w:eastAsia="微软雅黑" w:hAnsi="微软雅黑" w:cs="仿宋_GB2312" w:hint="eastAsia"/>
          <w:bCs/>
          <w:color w:val="000000"/>
          <w:kern w:val="0"/>
          <w:sz w:val="24"/>
          <w:szCs w:val="24"/>
          <w:lang w:val="zh-CN"/>
        </w:rPr>
        <w:t>第二十条</w:t>
      </w:r>
      <w:r w:rsidRPr="007508A1">
        <w:rPr>
          <w:rFonts w:ascii="微软雅黑" w:eastAsia="微软雅黑" w:hAnsi="微软雅黑" w:cs="仿宋_GB2312" w:hint="eastAsia"/>
          <w:color w:val="000000"/>
          <w:kern w:val="0"/>
          <w:sz w:val="24"/>
          <w:szCs w:val="24"/>
          <w:lang w:val="zh-CN"/>
        </w:rPr>
        <w:t xml:space="preserve">　本条例自</w:t>
      </w:r>
      <w:r w:rsidRPr="007508A1">
        <w:rPr>
          <w:rFonts w:ascii="微软雅黑" w:eastAsia="微软雅黑" w:hAnsi="微软雅黑" w:cs="仿宋_GB2312"/>
          <w:color w:val="000000"/>
          <w:kern w:val="0"/>
          <w:sz w:val="24"/>
          <w:szCs w:val="24"/>
          <w:lang w:val="zh-CN"/>
        </w:rPr>
        <w:t>2006</w:t>
      </w:r>
      <w:r w:rsidRPr="007508A1">
        <w:rPr>
          <w:rFonts w:ascii="微软雅黑" w:eastAsia="微软雅黑" w:hAnsi="微软雅黑" w:cs="仿宋_GB2312" w:hint="eastAsia"/>
          <w:color w:val="000000"/>
          <w:kern w:val="0"/>
          <w:sz w:val="24"/>
          <w:szCs w:val="24"/>
          <w:lang w:val="zh-CN"/>
        </w:rPr>
        <w:t>年</w:t>
      </w:r>
      <w:r w:rsidRPr="007508A1">
        <w:rPr>
          <w:rFonts w:ascii="微软雅黑" w:eastAsia="微软雅黑" w:hAnsi="微软雅黑" w:cs="仿宋_GB2312"/>
          <w:color w:val="000000"/>
          <w:kern w:val="0"/>
          <w:sz w:val="24"/>
          <w:szCs w:val="24"/>
          <w:lang w:val="zh-CN"/>
        </w:rPr>
        <w:t>5</w:t>
      </w:r>
      <w:r w:rsidRPr="007508A1">
        <w:rPr>
          <w:rFonts w:ascii="微软雅黑" w:eastAsia="微软雅黑" w:hAnsi="微软雅黑" w:cs="仿宋_GB2312" w:hint="eastAsia"/>
          <w:color w:val="000000"/>
          <w:kern w:val="0"/>
          <w:sz w:val="24"/>
          <w:szCs w:val="24"/>
          <w:lang w:val="zh-CN"/>
        </w:rPr>
        <w:t>月</w:t>
      </w:r>
      <w:r w:rsidRPr="007508A1">
        <w:rPr>
          <w:rFonts w:ascii="微软雅黑" w:eastAsia="微软雅黑" w:hAnsi="微软雅黑" w:cs="仿宋_GB2312"/>
          <w:color w:val="000000"/>
          <w:kern w:val="0"/>
          <w:sz w:val="24"/>
          <w:szCs w:val="24"/>
          <w:lang w:val="zh-CN"/>
        </w:rPr>
        <w:t>1</w:t>
      </w:r>
      <w:r w:rsidRPr="007508A1">
        <w:rPr>
          <w:rFonts w:ascii="微软雅黑" w:eastAsia="微软雅黑" w:hAnsi="微软雅黑" w:cs="仿宋_GB2312" w:hint="eastAsia"/>
          <w:color w:val="000000"/>
          <w:kern w:val="0"/>
          <w:sz w:val="24"/>
          <w:szCs w:val="24"/>
          <w:lang w:val="zh-CN"/>
        </w:rPr>
        <w:t>日起施行。</w:t>
      </w:r>
      <w:bookmarkStart w:id="0" w:name="_GoBack"/>
      <w:bookmarkEnd w:id="0"/>
    </w:p>
    <w:sectPr w:rsidR="00D57722" w:rsidRPr="007508A1" w:rsidSect="007508A1">
      <w:footerReference w:type="even" r:id="rId8"/>
      <w:footerReference w:type="default" r:id="rId9"/>
      <w:pgSz w:w="11906" w:h="16838"/>
      <w:pgMar w:top="720" w:right="720" w:bottom="720" w:left="720" w:header="283" w:footer="283" w:gutter="0"/>
      <w:cols w:space="720"/>
      <w:docGrid w:type="linesAndChars" w:linePitch="590" w:charSpace="12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5A2E" w:rsidRDefault="00C75A2E" w:rsidP="00D57722">
      <w:pPr>
        <w:spacing w:line="240" w:lineRule="auto"/>
      </w:pPr>
      <w:r>
        <w:separator/>
      </w:r>
    </w:p>
  </w:endnote>
  <w:endnote w:type="continuationSeparator" w:id="0">
    <w:p w:rsidR="00C75A2E" w:rsidRDefault="00C75A2E" w:rsidP="00D577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方正黑体_GBK">
    <w:altName w:val="黑体"/>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1" w:usb1="080E0000" w:usb2="00000010" w:usb3="00000000" w:csb0="00040000"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722" w:rsidRDefault="00821AE1">
    <w:pPr>
      <w:pStyle w:val="a4"/>
      <w:spacing w:line="471" w:lineRule="auto"/>
      <w:ind w:leftChars="100" w:left="308"/>
      <w:jc w:val="left"/>
      <w:rPr>
        <w:rStyle w:val="a6"/>
        <w:rFonts w:ascii="宋体" w:eastAsia="宋体" w:hAnsi="宋体"/>
        <w:sz w:val="28"/>
      </w:rPr>
    </w:pPr>
    <w:r>
      <w:rPr>
        <w:rStyle w:val="a6"/>
        <w:rFonts w:ascii="宋体" w:eastAsia="宋体" w:hAnsi="宋体" w:hint="eastAsia"/>
        <w:sz w:val="28"/>
      </w:rPr>
      <w:t xml:space="preserve">— </w:t>
    </w:r>
    <w:r w:rsidR="00D57722">
      <w:rPr>
        <w:rFonts w:ascii="宋体" w:eastAsia="宋体" w:hAnsi="宋体" w:hint="eastAsia"/>
        <w:sz w:val="28"/>
      </w:rPr>
      <w:fldChar w:fldCharType="begin"/>
    </w:r>
    <w:r>
      <w:rPr>
        <w:rStyle w:val="a6"/>
        <w:rFonts w:ascii="宋体" w:eastAsia="宋体" w:hAnsi="宋体" w:hint="eastAsia"/>
        <w:sz w:val="28"/>
      </w:rPr>
      <w:instrText xml:space="preserve"> PAGE </w:instrText>
    </w:r>
    <w:r w:rsidR="00D57722">
      <w:rPr>
        <w:rFonts w:ascii="宋体" w:eastAsia="宋体" w:hAnsi="宋体" w:hint="eastAsia"/>
        <w:sz w:val="28"/>
      </w:rPr>
      <w:fldChar w:fldCharType="separate"/>
    </w:r>
    <w:r w:rsidR="008C188F">
      <w:rPr>
        <w:rStyle w:val="a6"/>
        <w:rFonts w:ascii="宋体" w:eastAsia="宋体" w:hAnsi="宋体"/>
        <w:noProof/>
        <w:sz w:val="28"/>
      </w:rPr>
      <w:t>6</w:t>
    </w:r>
    <w:r w:rsidR="00D57722">
      <w:rPr>
        <w:rFonts w:ascii="宋体" w:eastAsia="宋体" w:hAnsi="宋体" w:hint="eastAsia"/>
        <w:sz w:val="28"/>
      </w:rPr>
      <w:fldChar w:fldCharType="end"/>
    </w:r>
    <w:r>
      <w:rPr>
        <w:rStyle w:val="a6"/>
        <w:rFonts w:ascii="宋体" w:eastAsia="宋体" w:hAnsi="宋体" w:hint="eastAsia"/>
        <w:sz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7722" w:rsidRDefault="00821AE1">
    <w:pPr>
      <w:pStyle w:val="a4"/>
      <w:wordWrap w:val="0"/>
      <w:spacing w:line="478" w:lineRule="auto"/>
      <w:ind w:rightChars="100" w:right="308"/>
      <w:jc w:val="right"/>
      <w:rPr>
        <w:rFonts w:ascii="楷体_GB2312" w:eastAsia="楷体_GB2312"/>
        <w:sz w:val="28"/>
      </w:rPr>
    </w:pPr>
    <w:r>
      <w:rPr>
        <w:rStyle w:val="a6"/>
        <w:rFonts w:ascii="宋体" w:eastAsia="宋体" w:hAnsi="宋体" w:hint="eastAsia"/>
        <w:sz w:val="28"/>
      </w:rPr>
      <w:t xml:space="preserve">— </w:t>
    </w:r>
    <w:r w:rsidR="00D57722">
      <w:rPr>
        <w:rFonts w:ascii="宋体" w:eastAsia="宋体" w:hAnsi="宋体" w:cs="宋体" w:hint="eastAsia"/>
        <w:sz w:val="28"/>
        <w:szCs w:val="28"/>
      </w:rPr>
      <w:fldChar w:fldCharType="begin"/>
    </w:r>
    <w:r>
      <w:rPr>
        <w:rStyle w:val="a6"/>
        <w:rFonts w:ascii="宋体" w:eastAsia="宋体" w:hAnsi="宋体" w:cs="宋体" w:hint="eastAsia"/>
        <w:sz w:val="28"/>
        <w:szCs w:val="28"/>
      </w:rPr>
      <w:instrText xml:space="preserve"> PAGE \* MERGEFORMAT </w:instrText>
    </w:r>
    <w:r w:rsidR="00D57722">
      <w:rPr>
        <w:rFonts w:ascii="宋体" w:eastAsia="宋体" w:hAnsi="宋体" w:cs="宋体" w:hint="eastAsia"/>
        <w:sz w:val="28"/>
        <w:szCs w:val="28"/>
      </w:rPr>
      <w:fldChar w:fldCharType="separate"/>
    </w:r>
    <w:r w:rsidR="008C188F" w:rsidRPr="008C188F">
      <w:rPr>
        <w:noProof/>
      </w:rPr>
      <w:t>5</w:t>
    </w:r>
    <w:r w:rsidR="00D57722">
      <w:rPr>
        <w:rFonts w:ascii="宋体" w:eastAsia="宋体" w:hAnsi="宋体" w:cs="宋体" w:hint="eastAsia"/>
        <w:sz w:val="28"/>
        <w:szCs w:val="28"/>
      </w:rPr>
      <w:fldChar w:fldCharType="end"/>
    </w:r>
    <w:r>
      <w:rPr>
        <w:rStyle w:val="a6"/>
        <w:rFonts w:ascii="宋体" w:eastAsia="宋体" w:hAnsi="宋体" w:hint="eastAsia"/>
        <w:sz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5A2E" w:rsidRDefault="00C75A2E" w:rsidP="00D57722">
      <w:pPr>
        <w:spacing w:line="240" w:lineRule="auto"/>
      </w:pPr>
      <w:r>
        <w:separator/>
      </w:r>
    </w:p>
  </w:footnote>
  <w:footnote w:type="continuationSeparator" w:id="0">
    <w:p w:rsidR="00C75A2E" w:rsidRDefault="00C75A2E" w:rsidP="00D5772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multilevel"/>
    <w:tmpl w:val="00000009"/>
    <w:lvl w:ilvl="0">
      <w:start w:val="1"/>
      <w:numFmt w:val="chineseCountingThousand"/>
      <w:pStyle w:val="a"/>
      <w:suff w:val="space"/>
      <w:lvlText w:val="第%1章"/>
      <w:lvlJc w:val="left"/>
      <w:pPr>
        <w:ind w:left="0" w:firstLine="454"/>
      </w:pPr>
      <w:rPr>
        <w:rFonts w:eastAsia="方正黑体_GBK" w:hint="eastAsia"/>
        <w:color w:val="auto"/>
      </w:rPr>
    </w:lvl>
    <w:lvl w:ilvl="1">
      <w:start w:val="1"/>
      <w:numFmt w:val="chineseCountingThousand"/>
      <w:suff w:val="space"/>
      <w:lvlText w:val="第%2条"/>
      <w:lvlJc w:val="left"/>
      <w:pPr>
        <w:ind w:left="0" w:firstLine="0"/>
      </w:pPr>
      <w:rPr>
        <w:rFonts w:eastAsia="方正黑体_GBK" w:hint="eastAsia"/>
        <w:color w:val="auto"/>
      </w:rPr>
    </w:lvl>
    <w:lvl w:ilvl="2">
      <w:start w:val="1"/>
      <w:numFmt w:val="chineseCountingThousand"/>
      <w:suff w:val="space"/>
      <w:lvlText w:val="第%3条"/>
      <w:lvlJc w:val="left"/>
      <w:pPr>
        <w:ind w:left="0" w:firstLine="454"/>
      </w:pPr>
      <w:rPr>
        <w:rFonts w:hint="eastAsia"/>
        <w:color w:val="auto"/>
      </w:rPr>
    </w:lvl>
    <w:lvl w:ilvl="3">
      <w:start w:val="1"/>
      <w:numFmt w:val="chineseCountingThousand"/>
      <w:suff w:val="space"/>
      <w:lvlText w:val="（%4）"/>
      <w:lvlJc w:val="left"/>
      <w:pPr>
        <w:ind w:left="0" w:firstLine="340"/>
      </w:pPr>
      <w:rPr>
        <w:rFonts w:hint="eastAsia"/>
        <w:color w:val="auto"/>
      </w:rPr>
    </w:lvl>
    <w:lvl w:ilvl="4">
      <w:start w:val="1"/>
      <w:numFmt w:val="decimal"/>
      <w:suff w:val="space"/>
      <w:lvlText w:val="%5．"/>
      <w:lvlJc w:val="left"/>
      <w:pPr>
        <w:ind w:left="0" w:firstLine="454"/>
      </w:pPr>
      <w:rPr>
        <w:rFonts w:hint="eastAsia"/>
        <w:color w:val="auto"/>
      </w:rPr>
    </w:lvl>
    <w:lvl w:ilvl="5">
      <w:start w:val="1"/>
      <w:numFmt w:val="decimal"/>
      <w:suff w:val="space"/>
      <w:lvlText w:val="（%6）"/>
      <w:lvlJc w:val="left"/>
      <w:pPr>
        <w:ind w:left="0" w:firstLine="340"/>
      </w:pPr>
      <w:rPr>
        <w:rFonts w:hint="eastAsia"/>
        <w:color w:val="auto"/>
      </w:rPr>
    </w:lvl>
    <w:lvl w:ilvl="6">
      <w:start w:val="1"/>
      <w:numFmt w:val="decimalEnclosedCircle"/>
      <w:suff w:val="space"/>
      <w:lvlText w:val="%7 "/>
      <w:lvlJc w:val="left"/>
      <w:pPr>
        <w:ind w:left="0" w:firstLine="454"/>
      </w:pPr>
      <w:rPr>
        <w:rFonts w:hint="eastAsia"/>
        <w:color w:val="auto"/>
      </w:rPr>
    </w:lvl>
    <w:lvl w:ilvl="7">
      <w:start w:val="1"/>
      <w:numFmt w:val="decimal"/>
      <w:suff w:val="space"/>
      <w:lvlText w:val="%8）"/>
      <w:lvlJc w:val="left"/>
      <w:pPr>
        <w:ind w:left="0" w:firstLine="454"/>
      </w:pPr>
      <w:rPr>
        <w:rFonts w:hint="eastAsia"/>
        <w:color w:val="auto"/>
      </w:rPr>
    </w:lvl>
    <w:lvl w:ilvl="8">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720"/>
  <w:drawingGridHorizontalSpacing w:val="157"/>
  <w:drawingGridVerticalSpacing w:val="295"/>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docVars>
    <w:docVar w:name="iDocStyle" w:val="2"/>
  </w:docVars>
  <w:rsids>
    <w:rsidRoot w:val="0FE0082F"/>
    <w:rsid w:val="E8DDC30C"/>
    <w:rsid w:val="EE7F5BE4"/>
    <w:rsid w:val="EFFCBC21"/>
    <w:rsid w:val="FFF57E51"/>
    <w:rsid w:val="00071F92"/>
    <w:rsid w:val="00117D8F"/>
    <w:rsid w:val="001B173E"/>
    <w:rsid w:val="007508A1"/>
    <w:rsid w:val="007E7972"/>
    <w:rsid w:val="00821AE1"/>
    <w:rsid w:val="008C188F"/>
    <w:rsid w:val="00A0649E"/>
    <w:rsid w:val="00C26BE1"/>
    <w:rsid w:val="00C75A2E"/>
    <w:rsid w:val="00D57722"/>
    <w:rsid w:val="012F690B"/>
    <w:rsid w:val="016D1377"/>
    <w:rsid w:val="018C7A5D"/>
    <w:rsid w:val="01C27AAF"/>
    <w:rsid w:val="02226A01"/>
    <w:rsid w:val="022A796F"/>
    <w:rsid w:val="023B20B0"/>
    <w:rsid w:val="024E78A8"/>
    <w:rsid w:val="027F5347"/>
    <w:rsid w:val="02AD65F0"/>
    <w:rsid w:val="02B91B75"/>
    <w:rsid w:val="02D15216"/>
    <w:rsid w:val="031B6986"/>
    <w:rsid w:val="033B51C1"/>
    <w:rsid w:val="03EC7C34"/>
    <w:rsid w:val="042E391A"/>
    <w:rsid w:val="0475505E"/>
    <w:rsid w:val="04F21539"/>
    <w:rsid w:val="053F46ED"/>
    <w:rsid w:val="056117E3"/>
    <w:rsid w:val="057A1088"/>
    <w:rsid w:val="05F942D3"/>
    <w:rsid w:val="05FB519C"/>
    <w:rsid w:val="069731DA"/>
    <w:rsid w:val="07620A32"/>
    <w:rsid w:val="07FB2CF3"/>
    <w:rsid w:val="085C5EDB"/>
    <w:rsid w:val="089B030C"/>
    <w:rsid w:val="09364E8C"/>
    <w:rsid w:val="0A502B7A"/>
    <w:rsid w:val="0A5D5370"/>
    <w:rsid w:val="0B0758A7"/>
    <w:rsid w:val="0B7948E1"/>
    <w:rsid w:val="0C1C13CD"/>
    <w:rsid w:val="0C1D4A81"/>
    <w:rsid w:val="0C9F4C78"/>
    <w:rsid w:val="0CBF2113"/>
    <w:rsid w:val="0D1D18C1"/>
    <w:rsid w:val="0D381B5D"/>
    <w:rsid w:val="0DA77EDD"/>
    <w:rsid w:val="0DB314C5"/>
    <w:rsid w:val="0DDB40CB"/>
    <w:rsid w:val="0E1C6318"/>
    <w:rsid w:val="0EED5E99"/>
    <w:rsid w:val="0F244062"/>
    <w:rsid w:val="0F5D363C"/>
    <w:rsid w:val="0F795CDE"/>
    <w:rsid w:val="0F932FC3"/>
    <w:rsid w:val="0FE0082F"/>
    <w:rsid w:val="109C6483"/>
    <w:rsid w:val="10C51440"/>
    <w:rsid w:val="10EB612C"/>
    <w:rsid w:val="110E2421"/>
    <w:rsid w:val="110F5DB1"/>
    <w:rsid w:val="112224C9"/>
    <w:rsid w:val="114C2C18"/>
    <w:rsid w:val="11BB61A0"/>
    <w:rsid w:val="11D5017C"/>
    <w:rsid w:val="11FB0C6A"/>
    <w:rsid w:val="1260094C"/>
    <w:rsid w:val="126C1014"/>
    <w:rsid w:val="12BF4A52"/>
    <w:rsid w:val="12BF4F74"/>
    <w:rsid w:val="131610AD"/>
    <w:rsid w:val="132735E8"/>
    <w:rsid w:val="13760AF9"/>
    <w:rsid w:val="139A227B"/>
    <w:rsid w:val="14192022"/>
    <w:rsid w:val="145A36B5"/>
    <w:rsid w:val="14792463"/>
    <w:rsid w:val="14BC68CC"/>
    <w:rsid w:val="14F040E7"/>
    <w:rsid w:val="15DF2BDC"/>
    <w:rsid w:val="16383B80"/>
    <w:rsid w:val="16584ECC"/>
    <w:rsid w:val="165F0016"/>
    <w:rsid w:val="16B87F60"/>
    <w:rsid w:val="17377C58"/>
    <w:rsid w:val="17B1234E"/>
    <w:rsid w:val="18276355"/>
    <w:rsid w:val="18FA44BA"/>
    <w:rsid w:val="18FF762A"/>
    <w:rsid w:val="190117A2"/>
    <w:rsid w:val="197056B8"/>
    <w:rsid w:val="19AA2B1C"/>
    <w:rsid w:val="1A27316A"/>
    <w:rsid w:val="1B6C448D"/>
    <w:rsid w:val="1B901EB6"/>
    <w:rsid w:val="1BC73625"/>
    <w:rsid w:val="1C185C06"/>
    <w:rsid w:val="1C433A5F"/>
    <w:rsid w:val="1C880FFD"/>
    <w:rsid w:val="1D167A93"/>
    <w:rsid w:val="1D6567C6"/>
    <w:rsid w:val="1D88221C"/>
    <w:rsid w:val="1EBC1A82"/>
    <w:rsid w:val="1F2817D3"/>
    <w:rsid w:val="1F4006EF"/>
    <w:rsid w:val="1FC15723"/>
    <w:rsid w:val="1FFC6BFB"/>
    <w:rsid w:val="20950564"/>
    <w:rsid w:val="209A3FD3"/>
    <w:rsid w:val="20E86908"/>
    <w:rsid w:val="21672AEF"/>
    <w:rsid w:val="21722176"/>
    <w:rsid w:val="21F06002"/>
    <w:rsid w:val="21FA6D84"/>
    <w:rsid w:val="22611DF0"/>
    <w:rsid w:val="226F638E"/>
    <w:rsid w:val="228355F0"/>
    <w:rsid w:val="229C47D4"/>
    <w:rsid w:val="236964A7"/>
    <w:rsid w:val="242328C6"/>
    <w:rsid w:val="244F369D"/>
    <w:rsid w:val="24F95938"/>
    <w:rsid w:val="25A46E8C"/>
    <w:rsid w:val="25CD032D"/>
    <w:rsid w:val="25F13BD3"/>
    <w:rsid w:val="260028E0"/>
    <w:rsid w:val="26143F86"/>
    <w:rsid w:val="26EE162C"/>
    <w:rsid w:val="27861C55"/>
    <w:rsid w:val="27B96F91"/>
    <w:rsid w:val="283163FF"/>
    <w:rsid w:val="288F3120"/>
    <w:rsid w:val="29D5336F"/>
    <w:rsid w:val="29D81C33"/>
    <w:rsid w:val="2A464AB5"/>
    <w:rsid w:val="2A7C6217"/>
    <w:rsid w:val="2A994270"/>
    <w:rsid w:val="2B1505C7"/>
    <w:rsid w:val="2BA81853"/>
    <w:rsid w:val="2BAE2EDC"/>
    <w:rsid w:val="2C367966"/>
    <w:rsid w:val="2C644FDA"/>
    <w:rsid w:val="2C9074EB"/>
    <w:rsid w:val="2CB97AED"/>
    <w:rsid w:val="2CD466F6"/>
    <w:rsid w:val="2CEB3FB8"/>
    <w:rsid w:val="2D4659C8"/>
    <w:rsid w:val="2D511857"/>
    <w:rsid w:val="2DBD7057"/>
    <w:rsid w:val="2E121FB9"/>
    <w:rsid w:val="2E48363C"/>
    <w:rsid w:val="2ECC7E14"/>
    <w:rsid w:val="2F4F23A5"/>
    <w:rsid w:val="2F5E45C6"/>
    <w:rsid w:val="2FA6143A"/>
    <w:rsid w:val="30121809"/>
    <w:rsid w:val="314E6206"/>
    <w:rsid w:val="314F05F8"/>
    <w:rsid w:val="317F2CC2"/>
    <w:rsid w:val="32243458"/>
    <w:rsid w:val="322B186C"/>
    <w:rsid w:val="331A42E4"/>
    <w:rsid w:val="332C28EF"/>
    <w:rsid w:val="33312BE8"/>
    <w:rsid w:val="334C61D3"/>
    <w:rsid w:val="343A6CE0"/>
    <w:rsid w:val="3455667B"/>
    <w:rsid w:val="347C66FC"/>
    <w:rsid w:val="354A33CA"/>
    <w:rsid w:val="358715AE"/>
    <w:rsid w:val="35B900CE"/>
    <w:rsid w:val="35FB48BB"/>
    <w:rsid w:val="36B701C2"/>
    <w:rsid w:val="36D652E4"/>
    <w:rsid w:val="37714A2D"/>
    <w:rsid w:val="37C10485"/>
    <w:rsid w:val="38234CA6"/>
    <w:rsid w:val="385200EE"/>
    <w:rsid w:val="38575903"/>
    <w:rsid w:val="38604F16"/>
    <w:rsid w:val="38D01EDB"/>
    <w:rsid w:val="38FF4558"/>
    <w:rsid w:val="39B62B46"/>
    <w:rsid w:val="39BF6712"/>
    <w:rsid w:val="39D06321"/>
    <w:rsid w:val="3A312289"/>
    <w:rsid w:val="3B3974D3"/>
    <w:rsid w:val="3B495673"/>
    <w:rsid w:val="3B617677"/>
    <w:rsid w:val="3C566319"/>
    <w:rsid w:val="3C5F7F6C"/>
    <w:rsid w:val="3C844E55"/>
    <w:rsid w:val="3DAC7411"/>
    <w:rsid w:val="3E146492"/>
    <w:rsid w:val="3E551E78"/>
    <w:rsid w:val="3F0D2B51"/>
    <w:rsid w:val="3F1C4CD1"/>
    <w:rsid w:val="3F2B4617"/>
    <w:rsid w:val="3F553ADD"/>
    <w:rsid w:val="3F565079"/>
    <w:rsid w:val="3F805E9F"/>
    <w:rsid w:val="3FE53132"/>
    <w:rsid w:val="40965C4E"/>
    <w:rsid w:val="410E718C"/>
    <w:rsid w:val="41155A54"/>
    <w:rsid w:val="419A0CED"/>
    <w:rsid w:val="41D2132A"/>
    <w:rsid w:val="41EE17B9"/>
    <w:rsid w:val="41FA5E85"/>
    <w:rsid w:val="428A4BFB"/>
    <w:rsid w:val="42B16CA5"/>
    <w:rsid w:val="42DF0DC2"/>
    <w:rsid w:val="42ED3154"/>
    <w:rsid w:val="4309375D"/>
    <w:rsid w:val="431C1221"/>
    <w:rsid w:val="43370718"/>
    <w:rsid w:val="434F3C5C"/>
    <w:rsid w:val="44E8249C"/>
    <w:rsid w:val="45B50B93"/>
    <w:rsid w:val="45B52AE9"/>
    <w:rsid w:val="46122C4E"/>
    <w:rsid w:val="461E6DF3"/>
    <w:rsid w:val="46E05398"/>
    <w:rsid w:val="47466D15"/>
    <w:rsid w:val="47E22611"/>
    <w:rsid w:val="47FC3610"/>
    <w:rsid w:val="48C412E4"/>
    <w:rsid w:val="48C52771"/>
    <w:rsid w:val="48D3029C"/>
    <w:rsid w:val="48EF15ED"/>
    <w:rsid w:val="496B5534"/>
    <w:rsid w:val="49DE5548"/>
    <w:rsid w:val="49EB253B"/>
    <w:rsid w:val="4A1168ED"/>
    <w:rsid w:val="4ADF5065"/>
    <w:rsid w:val="4B4C4A6E"/>
    <w:rsid w:val="4B5B2430"/>
    <w:rsid w:val="4B5C3509"/>
    <w:rsid w:val="4C0B6D51"/>
    <w:rsid w:val="4C883D5B"/>
    <w:rsid w:val="4E226030"/>
    <w:rsid w:val="4EFD438E"/>
    <w:rsid w:val="4F047901"/>
    <w:rsid w:val="4F850153"/>
    <w:rsid w:val="50DA6634"/>
    <w:rsid w:val="510C4885"/>
    <w:rsid w:val="514A2C7F"/>
    <w:rsid w:val="51C904BB"/>
    <w:rsid w:val="52567F7A"/>
    <w:rsid w:val="53381997"/>
    <w:rsid w:val="537B3DF2"/>
    <w:rsid w:val="54A50AC7"/>
    <w:rsid w:val="554A5BD2"/>
    <w:rsid w:val="5634122E"/>
    <w:rsid w:val="5690074F"/>
    <w:rsid w:val="56965D1B"/>
    <w:rsid w:val="57605E4C"/>
    <w:rsid w:val="57A61379"/>
    <w:rsid w:val="583E50C1"/>
    <w:rsid w:val="585D31CB"/>
    <w:rsid w:val="58936D4A"/>
    <w:rsid w:val="58EE07A6"/>
    <w:rsid w:val="5931612C"/>
    <w:rsid w:val="5A5C016E"/>
    <w:rsid w:val="5B0F6E54"/>
    <w:rsid w:val="5B1C1E7E"/>
    <w:rsid w:val="5B526AEB"/>
    <w:rsid w:val="5C9757AC"/>
    <w:rsid w:val="5CA478B6"/>
    <w:rsid w:val="5CC44E77"/>
    <w:rsid w:val="5CC54FDA"/>
    <w:rsid w:val="5D54747C"/>
    <w:rsid w:val="5D55210A"/>
    <w:rsid w:val="5D913F02"/>
    <w:rsid w:val="5DE014A7"/>
    <w:rsid w:val="5E041278"/>
    <w:rsid w:val="5E557CCE"/>
    <w:rsid w:val="5E9A6245"/>
    <w:rsid w:val="5ED7229B"/>
    <w:rsid w:val="607E32FD"/>
    <w:rsid w:val="61221544"/>
    <w:rsid w:val="614A2483"/>
    <w:rsid w:val="61A86256"/>
    <w:rsid w:val="62B875B1"/>
    <w:rsid w:val="62CB16FB"/>
    <w:rsid w:val="62EB05B2"/>
    <w:rsid w:val="633A04D8"/>
    <w:rsid w:val="63886FFF"/>
    <w:rsid w:val="63B1467B"/>
    <w:rsid w:val="63BD4E60"/>
    <w:rsid w:val="63D60BB3"/>
    <w:rsid w:val="63E47526"/>
    <w:rsid w:val="6429446D"/>
    <w:rsid w:val="645A3EE7"/>
    <w:rsid w:val="65B43576"/>
    <w:rsid w:val="65C15A1F"/>
    <w:rsid w:val="66454EC1"/>
    <w:rsid w:val="66783EE2"/>
    <w:rsid w:val="66A64EEF"/>
    <w:rsid w:val="66AA4452"/>
    <w:rsid w:val="67522697"/>
    <w:rsid w:val="67A607A4"/>
    <w:rsid w:val="67AE7AFF"/>
    <w:rsid w:val="67E25196"/>
    <w:rsid w:val="67F22A6B"/>
    <w:rsid w:val="680020E2"/>
    <w:rsid w:val="68067298"/>
    <w:rsid w:val="68892570"/>
    <w:rsid w:val="69E546FF"/>
    <w:rsid w:val="6A2208E0"/>
    <w:rsid w:val="6A570C85"/>
    <w:rsid w:val="6AA924D7"/>
    <w:rsid w:val="6AAA5F55"/>
    <w:rsid w:val="6AD47EC2"/>
    <w:rsid w:val="6B5A17AD"/>
    <w:rsid w:val="6B6D70E5"/>
    <w:rsid w:val="6B9E3C7B"/>
    <w:rsid w:val="6BC33E0F"/>
    <w:rsid w:val="6C99562C"/>
    <w:rsid w:val="6D0614BC"/>
    <w:rsid w:val="6D1F656F"/>
    <w:rsid w:val="6DC72BAB"/>
    <w:rsid w:val="6E035F3F"/>
    <w:rsid w:val="6F030EBC"/>
    <w:rsid w:val="6F42593C"/>
    <w:rsid w:val="6F4E2A8B"/>
    <w:rsid w:val="6FEF2B78"/>
    <w:rsid w:val="6FF37879"/>
    <w:rsid w:val="6FF440BA"/>
    <w:rsid w:val="70512DB2"/>
    <w:rsid w:val="709204E2"/>
    <w:rsid w:val="71465240"/>
    <w:rsid w:val="714C6B88"/>
    <w:rsid w:val="72412AEB"/>
    <w:rsid w:val="72640657"/>
    <w:rsid w:val="72662174"/>
    <w:rsid w:val="729C2283"/>
    <w:rsid w:val="72A22A1E"/>
    <w:rsid w:val="73234B7B"/>
    <w:rsid w:val="7413324A"/>
    <w:rsid w:val="74516EE2"/>
    <w:rsid w:val="745D5C72"/>
    <w:rsid w:val="748E6FC3"/>
    <w:rsid w:val="74B16002"/>
    <w:rsid w:val="74E113E9"/>
    <w:rsid w:val="74E63E9A"/>
    <w:rsid w:val="75044EF3"/>
    <w:rsid w:val="751A2454"/>
    <w:rsid w:val="7530215F"/>
    <w:rsid w:val="753E6906"/>
    <w:rsid w:val="75A13D09"/>
    <w:rsid w:val="75DA7E23"/>
    <w:rsid w:val="76B37EED"/>
    <w:rsid w:val="76DF0815"/>
    <w:rsid w:val="76F42FC7"/>
    <w:rsid w:val="77AF566A"/>
    <w:rsid w:val="77C82E43"/>
    <w:rsid w:val="77DA09D5"/>
    <w:rsid w:val="77F5035D"/>
    <w:rsid w:val="78A358FC"/>
    <w:rsid w:val="78AF2A76"/>
    <w:rsid w:val="79D23D9B"/>
    <w:rsid w:val="7A7470CE"/>
    <w:rsid w:val="7A804C71"/>
    <w:rsid w:val="7B0D522A"/>
    <w:rsid w:val="7B444BD7"/>
    <w:rsid w:val="7BED4CA3"/>
    <w:rsid w:val="7BF05B53"/>
    <w:rsid w:val="7C753AF4"/>
    <w:rsid w:val="7C8936BE"/>
    <w:rsid w:val="7C9267D4"/>
    <w:rsid w:val="7CCF0CE1"/>
    <w:rsid w:val="7CFE096A"/>
    <w:rsid w:val="7D07727B"/>
    <w:rsid w:val="7D5835DB"/>
    <w:rsid w:val="7D8F1BF3"/>
    <w:rsid w:val="7D915F3A"/>
    <w:rsid w:val="7DD63959"/>
    <w:rsid w:val="7EDE2F39"/>
    <w:rsid w:val="7F866A26"/>
    <w:rsid w:val="7FEA11DC"/>
    <w:rsid w:val="7FFA11D0"/>
    <w:rsid w:val="A2BDA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D731E2"/>
  <w15:docId w15:val="{27C657E9-7116-4874-9052-31335620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57722"/>
    <w:pPr>
      <w:widowControl w:val="0"/>
      <w:spacing w:line="240" w:lineRule="atLeast"/>
      <w:jc w:val="both"/>
    </w:pPr>
    <w:rPr>
      <w:rFonts w:eastAsia="仿宋_GB2312"/>
      <w:spacing w:val="-6"/>
      <w:kern w:val="2"/>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qFormat/>
    <w:rsid w:val="00D57722"/>
    <w:pPr>
      <w:tabs>
        <w:tab w:val="center" w:pos="4153"/>
        <w:tab w:val="right" w:pos="8306"/>
      </w:tabs>
      <w:overflowPunct w:val="0"/>
      <w:autoSpaceDE w:val="0"/>
      <w:autoSpaceDN w:val="0"/>
      <w:adjustRightInd w:val="0"/>
      <w:textAlignment w:val="baseline"/>
    </w:pPr>
    <w:rPr>
      <w:sz w:val="20"/>
    </w:rPr>
  </w:style>
  <w:style w:type="paragraph" w:styleId="a5">
    <w:name w:val="header"/>
    <w:basedOn w:val="a0"/>
    <w:qFormat/>
    <w:rsid w:val="00D57722"/>
    <w:pPr>
      <w:tabs>
        <w:tab w:val="center" w:pos="4153"/>
        <w:tab w:val="right" w:pos="8306"/>
      </w:tabs>
      <w:overflowPunct w:val="0"/>
      <w:autoSpaceDE w:val="0"/>
      <w:autoSpaceDN w:val="0"/>
      <w:adjustRightInd w:val="0"/>
      <w:textAlignment w:val="baseline"/>
    </w:pPr>
    <w:rPr>
      <w:sz w:val="20"/>
    </w:rPr>
  </w:style>
  <w:style w:type="character" w:styleId="a6">
    <w:name w:val="page number"/>
    <w:basedOn w:val="a1"/>
    <w:qFormat/>
    <w:rsid w:val="00D57722"/>
  </w:style>
  <w:style w:type="character" w:styleId="a7">
    <w:name w:val="FollowedHyperlink"/>
    <w:basedOn w:val="a1"/>
    <w:qFormat/>
    <w:rsid w:val="00D57722"/>
    <w:rPr>
      <w:color w:val="800080"/>
      <w:sz w:val="18"/>
      <w:szCs w:val="18"/>
      <w:u w:val="none"/>
    </w:rPr>
  </w:style>
  <w:style w:type="character" w:styleId="a8">
    <w:name w:val="line number"/>
    <w:basedOn w:val="a1"/>
    <w:qFormat/>
    <w:rsid w:val="00D57722"/>
  </w:style>
  <w:style w:type="character" w:styleId="a9">
    <w:name w:val="Hyperlink"/>
    <w:basedOn w:val="a1"/>
    <w:qFormat/>
    <w:rsid w:val="00D57722"/>
    <w:rPr>
      <w:color w:val="0000FF"/>
      <w:sz w:val="18"/>
      <w:szCs w:val="18"/>
      <w:u w:val="none"/>
    </w:rPr>
  </w:style>
  <w:style w:type="paragraph" w:customStyle="1" w:styleId="a">
    <w:name w:val="居中"/>
    <w:basedOn w:val="a0"/>
    <w:qFormat/>
    <w:rsid w:val="00D57722"/>
    <w:pPr>
      <w:numPr>
        <w:numId w:val="1"/>
      </w:numPr>
    </w:pPr>
  </w:style>
  <w:style w:type="paragraph" w:customStyle="1" w:styleId="1">
    <w:name w:val="列出段落1"/>
    <w:basedOn w:val="a0"/>
    <w:qFormat/>
    <w:rsid w:val="00D57722"/>
    <w:pPr>
      <w:ind w:firstLineChars="200" w:firstLine="420"/>
    </w:pPr>
  </w:style>
  <w:style w:type="character" w:customStyle="1" w:styleId="red">
    <w:name w:val="red"/>
    <w:basedOn w:val="a1"/>
    <w:qFormat/>
    <w:rsid w:val="00D57722"/>
    <w:rPr>
      <w:color w:val="FF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y\Desktop\&#31354;&#30333;&#27491;&#25991;&#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空白正文模板.wpt</Template>
  <TotalTime>6</TotalTime>
  <Pages>2</Pages>
  <Words>377</Words>
  <Characters>2151</Characters>
  <Application>Microsoft Office Word</Application>
  <DocSecurity>0</DocSecurity>
  <Lines>17</Lines>
  <Paragraphs>5</Paragraphs>
  <ScaleCrop>false</ScaleCrop>
  <Company>Microsoft</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No:0000001</dc:title>
  <dc:creator>shy</dc:creator>
  <cp:lastModifiedBy>Zhanglb</cp:lastModifiedBy>
  <cp:revision>4</cp:revision>
  <dcterms:created xsi:type="dcterms:W3CDTF">2017-01-11T09:18:00Z</dcterms:created>
  <dcterms:modified xsi:type="dcterms:W3CDTF">2025-08-21T09:54:00Z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y fmtid="{D5CDD505-2E9C-101B-9397-08002B2CF9AE}" pid="3" name="公文模板版本">
    <vt:lpwstr>20160721</vt:lpwstr>
  </property>
</Properties>
</file>